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7D" w:rsidRDefault="00EB5C7D" w:rsidP="00EB5C7D">
      <w:pPr>
        <w:pStyle w:val="Standard"/>
        <w:widowControl w:val="0"/>
        <w:spacing w:line="336" w:lineRule="auto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EB5C7D" w:rsidRDefault="00EB5C7D" w:rsidP="00EB5C7D">
      <w:pPr>
        <w:pStyle w:val="Standard"/>
        <w:widowControl w:val="0"/>
        <w:spacing w:line="336" w:lineRule="auto"/>
        <w:jc w:val="right"/>
        <w:rPr>
          <w:lang w:val="ru-RU"/>
        </w:rPr>
      </w:pPr>
      <w:r>
        <w:rPr>
          <w:lang w:val="ru-RU"/>
        </w:rPr>
        <w:t>к приказу РГБЛПУ «КЧОД им.С.П.Бутова»</w:t>
      </w:r>
    </w:p>
    <w:p w:rsidR="00EB5C7D" w:rsidRDefault="00EB5C7D" w:rsidP="00EB5C7D">
      <w:pPr>
        <w:pStyle w:val="Standard"/>
        <w:widowControl w:val="0"/>
        <w:spacing w:line="336" w:lineRule="auto"/>
        <w:jc w:val="right"/>
      </w:pPr>
      <w:r>
        <w:t xml:space="preserve">№_________ </w:t>
      </w:r>
      <w:proofErr w:type="spellStart"/>
      <w:proofErr w:type="gramStart"/>
      <w:r>
        <w:t>от</w:t>
      </w:r>
      <w:proofErr w:type="spellEnd"/>
      <w:proofErr w:type="gramEnd"/>
      <w:r>
        <w:t xml:space="preserve"> ____________20____  г.</w:t>
      </w:r>
    </w:p>
    <w:p w:rsidR="00EB5C7D" w:rsidRDefault="00EB5C7D" w:rsidP="00EB5C7D">
      <w:pPr>
        <w:pStyle w:val="Standard"/>
      </w:pPr>
    </w:p>
    <w:tbl>
      <w:tblPr>
        <w:tblW w:w="9930" w:type="dxa"/>
        <w:tblInd w:w="30" w:type="dxa"/>
        <w:tblCellMar>
          <w:left w:w="40" w:type="dxa"/>
          <w:right w:w="40" w:type="dxa"/>
        </w:tblCellMar>
        <w:tblLook w:val="04A0"/>
      </w:tblPr>
      <w:tblGrid>
        <w:gridCol w:w="4823"/>
        <w:gridCol w:w="5107"/>
      </w:tblGrid>
      <w:tr w:rsidR="00EB5C7D" w:rsidTr="00EB5C7D">
        <w:trPr>
          <w:cantSplit/>
          <w:trHeight w:val="1450"/>
        </w:trPr>
        <w:tc>
          <w:tcPr>
            <w:tcW w:w="4823" w:type="dxa"/>
          </w:tcPr>
          <w:p w:rsidR="00EB5C7D" w:rsidRDefault="00EB5C7D">
            <w:pPr>
              <w:pStyle w:val="Standard"/>
              <w:widowControl w:val="0"/>
              <w:snapToGrid w:val="0"/>
              <w:spacing w:line="360" w:lineRule="auto"/>
              <w:rPr>
                <w:kern w:val="2"/>
              </w:rPr>
            </w:pPr>
          </w:p>
        </w:tc>
        <w:tc>
          <w:tcPr>
            <w:tcW w:w="5106" w:type="dxa"/>
          </w:tcPr>
          <w:p w:rsidR="00EB5C7D" w:rsidRDefault="00EB5C7D">
            <w:pPr>
              <w:pStyle w:val="Standard"/>
              <w:widowControl w:val="0"/>
              <w:spacing w:line="360" w:lineRule="auto"/>
              <w:jc w:val="right"/>
              <w:rPr>
                <w:b/>
                <w:kern w:val="2"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EB5C7D" w:rsidRPr="00EB5C7D" w:rsidRDefault="00EB5C7D">
            <w:pPr>
              <w:pStyle w:val="Standard"/>
              <w:widowControl w:val="0"/>
              <w:spacing w:line="360" w:lineRule="auto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И.о</w:t>
            </w:r>
            <w:proofErr w:type="gramStart"/>
            <w:r>
              <w:rPr>
                <w:b/>
                <w:lang w:val="ru-RU"/>
              </w:rPr>
              <w:t>.г</w:t>
            </w:r>
            <w:proofErr w:type="gramEnd"/>
            <w:r>
              <w:rPr>
                <w:b/>
                <w:lang w:val="ru-RU"/>
              </w:rPr>
              <w:t xml:space="preserve">лавного врача </w:t>
            </w:r>
          </w:p>
          <w:p w:rsidR="00EB5C7D" w:rsidRDefault="00EB5C7D">
            <w:pPr>
              <w:pStyle w:val="Standard"/>
              <w:widowControl w:val="0"/>
              <w:spacing w:line="360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РГБЛПУ «КЧОД им. С.П.Бутова»</w:t>
            </w:r>
          </w:p>
          <w:p w:rsidR="00EB5C7D" w:rsidRDefault="00EB5C7D">
            <w:pPr>
              <w:pStyle w:val="Standard"/>
              <w:widowControl w:val="0"/>
              <w:spacing w:line="360" w:lineRule="auto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 З.Д.Махов</w:t>
            </w:r>
          </w:p>
          <w:p w:rsidR="00EB5C7D" w:rsidRDefault="00EB5C7D">
            <w:pPr>
              <w:pStyle w:val="Standard"/>
              <w:widowControl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"____" ________________ 20___ </w:t>
            </w:r>
            <w:proofErr w:type="spellStart"/>
            <w:r>
              <w:rPr>
                <w:b/>
              </w:rPr>
              <w:t>года</w:t>
            </w:r>
            <w:proofErr w:type="spellEnd"/>
          </w:p>
          <w:p w:rsidR="00EB5C7D" w:rsidRDefault="00EB5C7D">
            <w:pPr>
              <w:pStyle w:val="Standard"/>
              <w:widowControl w:val="0"/>
              <w:spacing w:line="360" w:lineRule="auto"/>
              <w:jc w:val="right"/>
              <w:rPr>
                <w:b/>
                <w:kern w:val="2"/>
              </w:rPr>
            </w:pPr>
          </w:p>
        </w:tc>
      </w:tr>
    </w:tbl>
    <w:p w:rsidR="00EB5C7D" w:rsidRDefault="00EB5C7D" w:rsidP="00EB5C7D">
      <w:pPr>
        <w:pStyle w:val="Standard"/>
        <w:widowControl w:val="0"/>
        <w:spacing w:line="276" w:lineRule="auto"/>
        <w:jc w:val="center"/>
        <w:rPr>
          <w:rFonts w:ascii="Times New Roman" w:hAnsi="Times New Roman"/>
          <w:b/>
          <w:kern w:val="2"/>
          <w:szCs w:val="28"/>
        </w:rPr>
      </w:pPr>
    </w:p>
    <w:p w:rsidR="00EB5C7D" w:rsidRDefault="00EB5C7D" w:rsidP="00EB5C7D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B5C7D" w:rsidRDefault="00EB5C7D" w:rsidP="00EB5C7D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оказании платных медицинских услуг в РГБЛПУ «КЧОД им.С.П.Бутова»</w:t>
      </w:r>
    </w:p>
    <w:p w:rsidR="00EB5C7D" w:rsidRDefault="00EB5C7D" w:rsidP="00EB5C7D">
      <w:pPr>
        <w:pStyle w:val="Standard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счет сре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едприятий и организаций, личных средств граждан</w:t>
      </w:r>
    </w:p>
    <w:p w:rsidR="00EB5C7D" w:rsidRDefault="00EB5C7D" w:rsidP="00EB5C7D">
      <w:pPr>
        <w:pStyle w:val="Standard"/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в порядке добровольного медицинского страхования.</w:t>
      </w:r>
    </w:p>
    <w:p w:rsidR="00EB5C7D" w:rsidRDefault="00EB5C7D" w:rsidP="00EB5C7D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Настоящее Положение определяет порядок и условия предоставления платных медицинских услуг в РГБЛПУ «КЧОД им. С.П. Бутова» (далее – Учреждение).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Настоящее Положение разработано в соответствии со следующими нормативно правовыми актами: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Гражданским кодексом РФ;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Федеральным законом от 21.11.2011 № 323-ФЗ «Об основах охраны здоровья граждан в Российской Федерации» (далее – Закон № 323-ФЗ»);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Федеральным законом от 29.11.2010 № 326-ФЗ «Об обязательном медицинском страховании в Российской Федерации»;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Законом РФ от 07.02.1992 № 2300-1 «О защите прав потребителей»;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Постановлением Правительства РФ от 04.10.2012 №1006 «Об утверждении Правил предоставления медицинскими организациями платных медицинских услуг» (далее – Правила № 1006);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Постановлением Правительства РФ от 06.03.2013 № 186 «Об утверждении Правил оказания медицинской помощи иностранным гражданам на территории РФ»;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Приказа Министерства здравоохранения КЧР № 88-0 от 21.02.2013г. «Об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учреждениями»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Уставом Учреждения.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Положении используются следующие основные понятия: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"Платные медицинские услуги" - медицинские услуги, предоставляемые на возмездной основе за счет личных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 – ДМС);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"Потребитель" - физическое лицо, имеющее намерение получить либо получающее платные медицинские услуги лично в соответствии с договором.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Потребитель, получающий платные медицинские услуги, является пациентом, на которого распространяется действие Закона № 323-ФЗ;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Настоящее Положение распространяется на оказание платных медицинских услуг гражданам за счет их личных средств, средств работодателей и иных средств на основании договоров, в том числе ДМС.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Основными целями при организации платных медицинских услуг являются: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предоставление населению медицинских услуг, являющихся дополнительными к видам и объемам медицинской помощи, оказываемой в соответствии с Территориальной программой государственных гарантий бесплатного оказания гражданам медицинской помощи на территории Карачаево-Черкесской Республики (далее – Программа);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более полное удовлетворение потребности населения в медицинской помощи;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привлечение дополнительных финансовых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я развития материально-технической базы Учреждения и материального поощрения его работников.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Учреждение обязано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 (стандартам). Платные медицинские услуги могут оказываться в полном объеме стандарта медицинской помощи либо по просьбе гражданина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 Перечень категорий граждан имеющие льготы:</w:t>
      </w:r>
    </w:p>
    <w:p w:rsidR="00EB5C7D" w:rsidRDefault="00EB5C7D" w:rsidP="00EB5C7D">
      <w:pPr>
        <w:pStyle w:val="Standard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бесплатно: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инвалиды и участники Великой Отечественной войны;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афганцы;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чернобыльцы;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дети до 18 лет;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инвалиды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группы;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беременные женщины</w:t>
      </w:r>
    </w:p>
    <w:p w:rsidR="00EB5C7D" w:rsidRDefault="00EB5C7D" w:rsidP="00EB5C7D">
      <w:pPr>
        <w:pStyle w:val="Standard"/>
        <w:spacing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50% оплаты: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медработники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Основания предоставления и виды платных медицинских услуг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Учреждение имеет право предоставлять платные медицинские услуги: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на иных условиях, чем предусмотрено Программой госгарантий и (или) целевыми программами по желанию потребителя (заказчика), включая в том числе: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CE181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Предоставление платных медицинских услуг в Учреждении осуществляется в соответствии с Уставом 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Предоставление платных медицинских услуг в рамках добровольного медицинского страхования определяется Законом Российской Федерации от 29.11.2010 № 326-ФЗ «Об обязательном медицинском страховании в Российской Федерации».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Учреждение оказывает платные медицинские услуги на основании договоров возмездного оказания услуг и в соответствии с прейскурантами на платные медицинские услуги, утвержденными главным врачом Учреждения.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3. Условия и порядок предоставления платных медицинских услуг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При предоставлении платных медицинских услуг сохраняется установленный режим работы Учреждения, доступность и качество бесплатных услуг, гарантированных населению действующим законодательством.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3.2. При предоставлении платных медицинских услуг в Учреждении соблюдаются порядки оказания медицинской помощи, утвержденные министерством здравоохранения Российской Федерации.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 Платные медицинские услуги в Учреждении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B5C7D" w:rsidRDefault="00EB5C7D" w:rsidP="00EB5C7D">
      <w:pPr>
        <w:pStyle w:val="Standard"/>
        <w:spacing w:line="276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 Учреждение обеспечивает потребителя (заказчика) необходимой и достоверной информацией о платных медицинских услугах, оказываемых Учреждением. Информация о платных медицинских услугах предоставляется посредством размещения на официальном сайте Учреждения в информационно-телекоммуникационной сети «Интернет», а также на информационных стендах, стойках, находящихся в доступном для посетителей месте и должна содержать следующее: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наименование и фирменное наименование (если имеется);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адрес места нахождения Учреждения, данные документа, подтверждающего факт внесения сведений об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Единый государственный реестр юридических лиц, с указанием органа, осуществившего государственную регистрацию;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порядок и условия предоставления медицинской помощи в соответствии с Программой;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CE181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3.5. Учреждение предоставляет для ознакомления по требованию потребителя и (или) заказчика  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 При заключении договора по требованию гражданина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другие сведения, относящиеся к предмету договора.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3.7. Платные медицинские услуги предоставляются в Учреждении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 показаниях (противопоказаниях) к применению.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3.9. После оказания платной медицинской услуги потребителю (законному представителю потребителя) выдаются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3.10. Платные медицинские услуги оказываются медицинскими работниками Учреждения в свободное от основной работы время; 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платные медицинские услуги могут быть оказаны в основное рабочее время при выполнении следующих условий: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технология их проведения ограничена рамками основного рабочего времени персонала;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выполнен плановый объем работ (норма нагрузки и т. п.) в рамках ПГГ;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условия работы за счет интенсивности труда позволяют оказывать платные медицинские услуги без ущерба для выполнения ПГГ;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если это не создает препятствий для получения бесплатной медицинской помощи лицам, имеющим на это право (при наличии периодов ожидания из-за отсутствия пациентов).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3.11. Предоставление платных медицинских услуг оформляется путем заключения договора в письменной форме между потребителем (заказчиком) и Учреждением.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Договор составляется: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2 экземплярах, если договор заключается между Учреждением и потребителем;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в 3 экземплярах, если договор заключается между Учреждением и заказчиком, при этом один экземпляр находится у Учреждения, второй - у заказчика, третий - у потребителя.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3.12. При оказании платной медицинской услуги Учреждение обязано соблюдать права потребителя в соответствии с действующим законодательством Российской Федерации.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Порядок утверждения цены, оплаты и учета  платных медицинских услуг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5C7D" w:rsidRDefault="00EB5C7D" w:rsidP="00EB5C7D">
      <w:pPr>
        <w:widowControl w:val="0"/>
        <w:tabs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В стоимость медицинских услуг включаются расходы на: заработную плату и начисления на заработную плату, медикаменты, мягкий инвентарь, накладные расходы, амортизационные отчисления на оборудование, рентабельность.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CE181E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Цены на платные медицинские услуги утверждаются главным врачом Учреждения</w:t>
      </w:r>
      <w:r>
        <w:rPr>
          <w:rFonts w:ascii="Times New Roman" w:hAnsi="Times New Roman"/>
          <w:color w:val="CE181E"/>
          <w:sz w:val="28"/>
          <w:szCs w:val="28"/>
          <w:lang w:val="ru-RU"/>
        </w:rPr>
        <w:t xml:space="preserve"> 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Цены подлежат изменению в связи с изменением уровня оплаты труда работников, занятых оказанием платных медицинских услуг, и инфляционными процессами в соответствии с действующим законодательством РФ.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 Плата за медицинские услуги, оказываемые Учреждением, осуществляется в наличной или безналичной форме.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Оплата услуг в наличной форме производится в кассу Учреждения с применением контрольно-кассовых машин. При безналичной форме оплаты перечисление денежных средств осуществляется на лицевой счет по учету средств от приносящей доход деятельности.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 или иной бланк строгой отчетности (документ установленного образца)).</w:t>
      </w:r>
    </w:p>
    <w:p w:rsidR="00EB5C7D" w:rsidRDefault="00EB5C7D" w:rsidP="00EB5C7D">
      <w:pPr>
        <w:pStyle w:val="Heading4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4.5. Учет операций со средствами, полученными от оказания платных медицинских услуг, осуществляется на лицевом счете Учреждения по учету средств, полученных от приносящей доход деятельности </w:t>
      </w:r>
      <w:r>
        <w:rPr>
          <w:color w:val="000000" w:themeColor="text1"/>
          <w:szCs w:val="28"/>
        </w:rPr>
        <w:t>№</w:t>
      </w:r>
      <w:r>
        <w:rPr>
          <w:color w:val="CE181E"/>
          <w:szCs w:val="28"/>
        </w:rPr>
        <w:t xml:space="preserve"> </w:t>
      </w:r>
      <w:r>
        <w:rPr>
          <w:szCs w:val="28"/>
        </w:rPr>
        <w:t>20796Ч00260</w:t>
      </w:r>
      <w:r>
        <w:rPr>
          <w:color w:val="CE181E"/>
          <w:szCs w:val="28"/>
        </w:rPr>
        <w:t>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 Учреждение обязано вести бухгалтерский, статистический и управленческий учет раздельно по основной деятельности и по платным медицинским услугам.</w:t>
      </w:r>
    </w:p>
    <w:p w:rsidR="00EB5C7D" w:rsidRDefault="00EB5C7D" w:rsidP="00EB5C7D">
      <w:pPr>
        <w:widowControl w:val="0"/>
        <w:suppressAutoHyphens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 Средства, полученные от оказания платных медицинских услуг, расходуются Учреждением в соответствии с планом финансово-хозяйственной деятельности (</w:t>
      </w:r>
      <w:r>
        <w:rPr>
          <w:rFonts w:ascii="Times New Roman" w:hAnsi="Times New Roman" w:cs="Times New Roman"/>
          <w:sz w:val="28"/>
          <w:szCs w:val="28"/>
          <w:lang w:val="ru-RU"/>
        </w:rPr>
        <w:t>60% на заработную плату  и начисления на заработную плату; 40% в фонд производственного и социального развития диспансера)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Доходы, полученные Учреждением от платных медицинских услуг сверх установленных в плане финансово-хозяйственной деятельности, подлежат включению в него.</w:t>
      </w:r>
      <w:proofErr w:type="gramEnd"/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4.8. Распределение доходов от оказания платных медицинских услуг на оплату труда работников Учреждения регламентируется Положением об оплате труда работников, занятых оказанием и (или) принимающих участие в организации работы по оказанию платных услуг.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Права, обязанности и ответственность сторон при предоставлении  платных медицинских услуг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Потребитель (заказчик) платных медицинских услуг вправе требовать предоставления услуг надлежащего качества, сведений о наличии лицензии и сертификата.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Потребитель (заказчик) обязан: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оплатить стоимость предоставляемой медицинской услуги в сроки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определенные договором;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выполнять требования, необходимые для качественного оказания услуги, включая предоставление необходимых для этого сведений.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В соответствии с законодательством РФ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предъявляемым к методам диагностики, профилактики и лечения, разрешенным на территории РФ, а также в случае нанесения вреда здоровью и жизни пациента.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 Учреждение освобождается от ответственности за неисполнение или ненадлежащее исполнение договора, если докажет, что неисполнение или ненадлежащее исполнение произошло вследствие обстоятельств непреодолимой силы, либо по иным основаниям, предусмотренным законодательством.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Потребитель (заказчик) вправе предъявлять требования о возмещении убытков, причиненных ненадлежащим исполнением условий договора, возмещении ущерба в случае причинения вреда жизни или здоровью, в соответствии с действующим законодательством РФ, либо об обоснованном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возврате денежных средств за оказание услуги на ненадлежащем уровне качества, подтвержденное врачебной комиссией.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Претензии и споры, возникшие между потребителем (заказчиком) и Учреждением, разрешаются по соглашению сторон или в судебном порядке в соответствии с законодательством РФ.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Заключительные положения</w:t>
      </w:r>
    </w:p>
    <w:p w:rsidR="00EB5C7D" w:rsidRDefault="00EB5C7D" w:rsidP="00EB5C7D">
      <w:pPr>
        <w:pStyle w:val="Standard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6.1.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организацией и качеством выполнения платных услуг осуществляют заместители главного врача Учреждения (в соответствии с курируемым направлением), а также государственные органы, на которые в соответствии с нормативными правовыми актами РФ возложена проверка деятельности медицинских учреждений.</w:t>
      </w:r>
    </w:p>
    <w:p w:rsidR="00EB5C7D" w:rsidRPr="00EB5C7D" w:rsidRDefault="00EB5C7D" w:rsidP="00EB5C7D">
      <w:pPr>
        <w:rPr>
          <w:lang w:val="ru-RU"/>
        </w:rPr>
      </w:pPr>
    </w:p>
    <w:p w:rsidR="00F85973" w:rsidRPr="00EB5C7D" w:rsidRDefault="00F85973" w:rsidP="00EB5C7D">
      <w:pPr>
        <w:rPr>
          <w:rFonts w:hint="eastAsia"/>
          <w:lang w:val="ru-RU"/>
        </w:rPr>
      </w:pPr>
    </w:p>
    <w:sectPr w:rsidR="00F85973" w:rsidRPr="00EB5C7D" w:rsidSect="00C95748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15A1"/>
    <w:multiLevelType w:val="multilevel"/>
    <w:tmpl w:val="00806D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"/>
      <w:lvlJc w:val="left"/>
      <w:pPr>
        <w:ind w:left="0" w:firstLine="0"/>
      </w:pPr>
      <w:rPr>
        <w:rFonts w:ascii="Symbol" w:hAnsi="Symbol" w:cs="Symbol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8D"/>
    <w:rsid w:val="001D1466"/>
    <w:rsid w:val="00C479C5"/>
    <w:rsid w:val="00C95748"/>
    <w:rsid w:val="00CC3A8D"/>
    <w:rsid w:val="00D442CD"/>
    <w:rsid w:val="00EB5C7D"/>
    <w:rsid w:val="00EF0FA7"/>
    <w:rsid w:val="00F8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8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CC3A8D"/>
    <w:pPr>
      <w:keepNext/>
      <w:suppressAutoHyphens w:val="0"/>
      <w:autoSpaceDN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CC3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CC3A8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4">
    <w:name w:val="WW8Num4"/>
    <w:rsid w:val="00CC3A8D"/>
    <w:pPr>
      <w:numPr>
        <w:numId w:val="1"/>
      </w:numPr>
    </w:pPr>
  </w:style>
  <w:style w:type="paragraph" w:customStyle="1" w:styleId="Heading4">
    <w:name w:val="Heading 4"/>
    <w:basedOn w:val="a"/>
    <w:next w:val="a"/>
    <w:semiHidden/>
    <w:qFormat/>
    <w:rsid w:val="00EB5C7D"/>
    <w:pPr>
      <w:keepNext/>
      <w:suppressAutoHyphens w:val="0"/>
      <w:autoSpaceDN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D146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66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2019-03-29T17:29:00Z</cp:lastPrinted>
  <dcterms:created xsi:type="dcterms:W3CDTF">2019-03-29T14:34:00Z</dcterms:created>
  <dcterms:modified xsi:type="dcterms:W3CDTF">2019-03-31T08:36:00Z</dcterms:modified>
</cp:coreProperties>
</file>